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944A" w14:textId="2C632D51" w:rsidR="00A55654" w:rsidRPr="00B74B5E" w:rsidRDefault="00A55654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73CE5357" w14:textId="589A6B81" w:rsidR="0066569B" w:rsidRPr="00B74B5E" w:rsidRDefault="0066569B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371B1199" w14:textId="78956BDA" w:rsidR="002A0075" w:rsidRPr="00B74B5E" w:rsidRDefault="002A0075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sdt>
      <w:sdtPr>
        <w:rPr>
          <w:rFonts w:asciiTheme="minorHAnsi" w:hAnsiTheme="minorHAnsi" w:cstheme="minorHAnsi"/>
          <w:bCs w:val="0"/>
          <w:smallCaps w:val="0"/>
          <w:color w:val="auto"/>
          <w:sz w:val="22"/>
          <w:szCs w:val="22"/>
        </w:rPr>
        <w:id w:val="-129323299"/>
        <w:docPartObj>
          <w:docPartGallery w:val="Table of Contents"/>
          <w:docPartUnique/>
        </w:docPartObj>
      </w:sdtPr>
      <w:sdtEndPr>
        <w:rPr>
          <w:b/>
          <w:sz w:val="20"/>
          <w:szCs w:val="20"/>
        </w:rPr>
      </w:sdtEndPr>
      <w:sdtContent>
        <w:p w14:paraId="34E2BF66" w14:textId="73C03B13" w:rsidR="002A0075" w:rsidRPr="0091296E" w:rsidRDefault="002A0075">
          <w:pPr>
            <w:pStyle w:val="TOCHeading"/>
            <w:rPr>
              <w:rFonts w:asciiTheme="minorHAnsi" w:hAnsiTheme="minorHAnsi" w:cstheme="minorHAnsi"/>
              <w:sz w:val="22"/>
              <w:szCs w:val="22"/>
            </w:rPr>
          </w:pPr>
          <w:r w:rsidRPr="0091296E">
            <w:rPr>
              <w:rFonts w:asciiTheme="minorHAnsi" w:hAnsiTheme="minorHAnsi" w:cstheme="minorHAnsi"/>
              <w:sz w:val="22"/>
              <w:szCs w:val="22"/>
            </w:rPr>
            <w:t>C</w:t>
          </w:r>
          <w:r w:rsidR="00B74B5E" w:rsidRPr="0091296E">
            <w:rPr>
              <w:rFonts w:asciiTheme="minorHAnsi" w:hAnsiTheme="minorHAnsi" w:cstheme="minorHAnsi"/>
              <w:sz w:val="22"/>
              <w:szCs w:val="22"/>
            </w:rPr>
            <w:t>uprins</w:t>
          </w:r>
        </w:p>
        <w:p w14:paraId="06FC4664" w14:textId="3B0063A9" w:rsidR="00314F66" w:rsidRPr="0091296E" w:rsidRDefault="002A0075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HAnsi"/>
              <w:kern w:val="2"/>
              <w:sz w:val="22"/>
              <w:lang w:val="en-US"/>
              <w14:ligatures w14:val="standardContextual"/>
            </w:rPr>
          </w:pPr>
          <w:r w:rsidRPr="00B74B5E">
            <w:rPr>
              <w:rFonts w:asciiTheme="minorHAnsi" w:hAnsiTheme="minorHAnsi" w:cstheme="minorHAnsi"/>
              <w:sz w:val="20"/>
              <w:szCs w:val="20"/>
            </w:rPr>
            <w:fldChar w:fldCharType="begin"/>
          </w:r>
          <w:r w:rsidRPr="00B74B5E">
            <w:rPr>
              <w:rFonts w:asciiTheme="minorHAnsi" w:hAnsiTheme="minorHAnsi" w:cstheme="minorHAnsi"/>
              <w:sz w:val="20"/>
              <w:szCs w:val="20"/>
            </w:rPr>
            <w:instrText xml:space="preserve"> TOC \o "1-3" \h \z \u </w:instrText>
          </w:r>
          <w:r w:rsidRPr="00B74B5E">
            <w:rPr>
              <w:rFonts w:asciiTheme="minorHAnsi" w:hAnsiTheme="minorHAnsi" w:cstheme="minorHAnsi"/>
              <w:sz w:val="20"/>
              <w:szCs w:val="20"/>
            </w:rPr>
            <w:fldChar w:fldCharType="separate"/>
          </w:r>
          <w:hyperlink w:anchor="_Toc150512266" w:history="1">
            <w:r w:rsidR="00314F66" w:rsidRPr="0091296E">
              <w:rPr>
                <w:rStyle w:val="Hyperlink"/>
                <w:rFonts w:asciiTheme="minorHAnsi" w:eastAsiaTheme="majorEastAsia" w:hAnsiTheme="minorHAnsi" w:cstheme="minorHAnsi"/>
                <w:bCs/>
                <w:sz w:val="22"/>
              </w:rPr>
              <w:t>A.</w:t>
            </w:r>
            <w:r w:rsidR="00314F66" w:rsidRPr="0091296E">
              <w:rPr>
                <w:rFonts w:asciiTheme="minorHAnsi" w:eastAsiaTheme="minorEastAsia" w:hAnsiTheme="minorHAnsi" w:cstheme="minorHAnsi"/>
                <w:kern w:val="2"/>
                <w:sz w:val="22"/>
                <w:lang w:val="en-US"/>
                <w14:ligatures w14:val="standardContextual"/>
              </w:rPr>
              <w:tab/>
            </w:r>
            <w:r w:rsidR="00314F66" w:rsidRPr="0091296E">
              <w:rPr>
                <w:rStyle w:val="Hyperlink"/>
                <w:rFonts w:asciiTheme="minorHAnsi" w:eastAsiaTheme="majorEastAsia" w:hAnsiTheme="minorHAnsi" w:cstheme="minorHAnsi"/>
                <w:bCs/>
                <w:sz w:val="22"/>
              </w:rPr>
              <w:t>Corelare deviz general si categorii/Subcategorii MYSMIS</w:t>
            </w:r>
            <w:r w:rsidR="00314F66" w:rsidRPr="0091296E">
              <w:rPr>
                <w:rFonts w:asciiTheme="minorHAnsi" w:hAnsiTheme="minorHAnsi" w:cstheme="minorHAnsi"/>
                <w:webHidden/>
                <w:sz w:val="22"/>
              </w:rPr>
              <w:tab/>
            </w:r>
            <w:r w:rsidR="00314F66" w:rsidRPr="0091296E">
              <w:rPr>
                <w:rFonts w:asciiTheme="minorHAnsi" w:hAnsiTheme="minorHAnsi" w:cstheme="minorHAnsi"/>
                <w:webHidden/>
                <w:sz w:val="22"/>
              </w:rPr>
              <w:fldChar w:fldCharType="begin"/>
            </w:r>
            <w:r w:rsidR="00314F66" w:rsidRPr="0091296E">
              <w:rPr>
                <w:rFonts w:asciiTheme="minorHAnsi" w:hAnsiTheme="minorHAnsi" w:cstheme="minorHAnsi"/>
                <w:webHidden/>
                <w:sz w:val="22"/>
              </w:rPr>
              <w:instrText xml:space="preserve"> PAGEREF _Toc150512266 \h </w:instrText>
            </w:r>
            <w:r w:rsidR="00314F66" w:rsidRPr="0091296E">
              <w:rPr>
                <w:rFonts w:asciiTheme="minorHAnsi" w:hAnsiTheme="minorHAnsi" w:cstheme="minorHAnsi"/>
                <w:webHidden/>
                <w:sz w:val="22"/>
              </w:rPr>
            </w:r>
            <w:r w:rsidR="00314F66" w:rsidRPr="0091296E">
              <w:rPr>
                <w:rFonts w:asciiTheme="minorHAnsi" w:hAnsiTheme="minorHAnsi" w:cstheme="minorHAnsi"/>
                <w:webHidden/>
                <w:sz w:val="22"/>
              </w:rPr>
              <w:fldChar w:fldCharType="separate"/>
            </w:r>
            <w:r w:rsidR="00314F66" w:rsidRPr="0091296E">
              <w:rPr>
                <w:rFonts w:asciiTheme="minorHAnsi" w:hAnsiTheme="minorHAnsi" w:cstheme="minorHAnsi"/>
                <w:webHidden/>
                <w:sz w:val="22"/>
              </w:rPr>
              <w:t>2</w:t>
            </w:r>
            <w:r w:rsidR="00314F66" w:rsidRPr="0091296E">
              <w:rPr>
                <w:rFonts w:asciiTheme="minorHAnsi" w:hAnsiTheme="minorHAnsi" w:cstheme="minorHAnsi"/>
                <w:webHidden/>
                <w:sz w:val="22"/>
              </w:rPr>
              <w:fldChar w:fldCharType="end"/>
            </w:r>
          </w:hyperlink>
        </w:p>
        <w:p w14:paraId="17252E37" w14:textId="2999E462" w:rsidR="00314F66" w:rsidRDefault="0091296E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Bidi"/>
              <w:kern w:val="2"/>
              <w:sz w:val="22"/>
              <w:lang w:val="en-US"/>
              <w14:ligatures w14:val="standardContextual"/>
            </w:rPr>
          </w:pPr>
          <w:hyperlink w:anchor="_Toc150512267" w:history="1">
            <w:r w:rsidR="00314F66" w:rsidRPr="0091296E">
              <w:rPr>
                <w:rStyle w:val="Hyperlink"/>
                <w:rFonts w:asciiTheme="minorHAnsi" w:eastAsiaTheme="majorEastAsia" w:hAnsiTheme="minorHAnsi" w:cstheme="minorHAnsi"/>
                <w:bCs/>
                <w:sz w:val="22"/>
              </w:rPr>
              <w:t>B.</w:t>
            </w:r>
            <w:r w:rsidR="00314F66" w:rsidRPr="0091296E">
              <w:rPr>
                <w:rFonts w:asciiTheme="minorHAnsi" w:eastAsiaTheme="minorEastAsia" w:hAnsiTheme="minorHAnsi" w:cstheme="minorHAnsi"/>
                <w:kern w:val="2"/>
                <w:sz w:val="22"/>
                <w:lang w:val="en-US"/>
                <w14:ligatures w14:val="standardContextual"/>
              </w:rPr>
              <w:tab/>
            </w:r>
            <w:r w:rsidR="00314F66" w:rsidRPr="0091296E">
              <w:rPr>
                <w:rStyle w:val="Hyperlink"/>
                <w:rFonts w:asciiTheme="minorHAnsi" w:eastAsiaTheme="majorEastAsia" w:hAnsiTheme="minorHAnsi" w:cstheme="minorHAnsi"/>
                <w:bCs/>
                <w:sz w:val="22"/>
              </w:rPr>
              <w:t>Alte categorii/subcategorii aferente apelurilor de proiecte lansate prin prezentul ghid</w:t>
            </w:r>
            <w:r w:rsidR="00314F66" w:rsidRPr="0091296E">
              <w:rPr>
                <w:rFonts w:asciiTheme="minorHAnsi" w:hAnsiTheme="minorHAnsi" w:cstheme="minorHAnsi"/>
                <w:webHidden/>
                <w:sz w:val="22"/>
              </w:rPr>
              <w:tab/>
            </w:r>
            <w:r w:rsidR="00314F66" w:rsidRPr="0091296E">
              <w:rPr>
                <w:rFonts w:asciiTheme="minorHAnsi" w:hAnsiTheme="minorHAnsi" w:cstheme="minorHAnsi"/>
                <w:webHidden/>
                <w:sz w:val="22"/>
              </w:rPr>
              <w:fldChar w:fldCharType="begin"/>
            </w:r>
            <w:r w:rsidR="00314F66" w:rsidRPr="0091296E">
              <w:rPr>
                <w:rFonts w:asciiTheme="minorHAnsi" w:hAnsiTheme="minorHAnsi" w:cstheme="minorHAnsi"/>
                <w:webHidden/>
                <w:sz w:val="22"/>
              </w:rPr>
              <w:instrText xml:space="preserve"> PAGEREF _Toc150512267 \h </w:instrText>
            </w:r>
            <w:r w:rsidR="00314F66" w:rsidRPr="0091296E">
              <w:rPr>
                <w:rFonts w:asciiTheme="minorHAnsi" w:hAnsiTheme="minorHAnsi" w:cstheme="minorHAnsi"/>
                <w:webHidden/>
                <w:sz w:val="22"/>
              </w:rPr>
            </w:r>
            <w:r w:rsidR="00314F66" w:rsidRPr="0091296E">
              <w:rPr>
                <w:rFonts w:asciiTheme="minorHAnsi" w:hAnsiTheme="minorHAnsi" w:cstheme="minorHAnsi"/>
                <w:webHidden/>
                <w:sz w:val="22"/>
              </w:rPr>
              <w:fldChar w:fldCharType="separate"/>
            </w:r>
            <w:r w:rsidR="00314F66" w:rsidRPr="0091296E">
              <w:rPr>
                <w:rFonts w:asciiTheme="minorHAnsi" w:hAnsiTheme="minorHAnsi" w:cstheme="minorHAnsi"/>
                <w:webHidden/>
                <w:sz w:val="22"/>
              </w:rPr>
              <w:t>5</w:t>
            </w:r>
            <w:r w:rsidR="00314F66" w:rsidRPr="0091296E">
              <w:rPr>
                <w:rFonts w:asciiTheme="minorHAnsi" w:hAnsiTheme="minorHAnsi" w:cstheme="minorHAnsi"/>
                <w:webHidden/>
                <w:sz w:val="22"/>
              </w:rPr>
              <w:fldChar w:fldCharType="end"/>
            </w:r>
          </w:hyperlink>
        </w:p>
        <w:p w14:paraId="79D56EBD" w14:textId="086ABD30" w:rsidR="002A0075" w:rsidRPr="00B74B5E" w:rsidRDefault="002A0075">
          <w:pPr>
            <w:rPr>
              <w:rFonts w:asciiTheme="minorHAnsi" w:hAnsiTheme="minorHAnsi" w:cstheme="minorHAnsi"/>
              <w:sz w:val="20"/>
              <w:szCs w:val="20"/>
            </w:rPr>
          </w:pPr>
          <w:r w:rsidRPr="00B74B5E">
            <w:rPr>
              <w:rFonts w:asciiTheme="minorHAnsi" w:hAnsiTheme="minorHAnsi"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14:paraId="175786BB" w14:textId="77777777" w:rsidR="002A0075" w:rsidRPr="00B74B5E" w:rsidRDefault="002A0075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6D791CDA" w14:textId="78C3D5E1" w:rsidR="002A0075" w:rsidRPr="00B74B5E" w:rsidRDefault="002A0075">
      <w:pPr>
        <w:rPr>
          <w:rFonts w:asciiTheme="minorHAnsi" w:hAnsiTheme="minorHAnsi" w:cstheme="minorHAnsi"/>
          <w:b/>
          <w:caps/>
          <w:sz w:val="20"/>
          <w:szCs w:val="20"/>
        </w:rPr>
      </w:pPr>
      <w:r w:rsidRPr="00B74B5E">
        <w:rPr>
          <w:rFonts w:asciiTheme="minorHAnsi" w:hAnsiTheme="minorHAnsi" w:cstheme="minorHAnsi"/>
          <w:b/>
          <w:caps/>
          <w:sz w:val="20"/>
          <w:szCs w:val="20"/>
        </w:rPr>
        <w:br w:type="page"/>
      </w:r>
    </w:p>
    <w:p w14:paraId="0BF11BA4" w14:textId="77777777" w:rsidR="00D84541" w:rsidRPr="00B74B5E" w:rsidRDefault="00D84541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0C26AFD2" w14:textId="5BDF7612" w:rsidR="006B63EB" w:rsidRPr="00B74B5E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0"/>
          <w:szCs w:val="20"/>
        </w:rPr>
      </w:pPr>
      <w:bookmarkStart w:id="0" w:name="_Toc150512266"/>
      <w:r w:rsidRPr="00B74B5E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0"/>
          <w:szCs w:val="20"/>
        </w:rPr>
        <w:t xml:space="preserve">Corelare deviz general </w:t>
      </w:r>
      <w:r w:rsidR="0091296E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0"/>
          <w:szCs w:val="20"/>
        </w:rPr>
        <w:t>ş</w:t>
      </w:r>
      <w:r w:rsidRPr="00B74B5E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0"/>
          <w:szCs w:val="20"/>
        </w:rPr>
        <w:t>i categorii/S</w:t>
      </w:r>
      <w:r w:rsidR="002A0075" w:rsidRPr="00B74B5E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0"/>
          <w:szCs w:val="20"/>
        </w:rPr>
        <w:t>ubcategorii</w:t>
      </w:r>
      <w:r w:rsidRPr="00B74B5E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0"/>
          <w:szCs w:val="20"/>
        </w:rPr>
        <w:t xml:space="preserve"> MYSMIS</w:t>
      </w:r>
      <w:bookmarkEnd w:id="0"/>
    </w:p>
    <w:p w14:paraId="42B1017A" w14:textId="77777777" w:rsidR="00D84541" w:rsidRPr="00B74B5E" w:rsidRDefault="00D84541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284" w:type="dxa"/>
        <w:tblLook w:val="04A0" w:firstRow="1" w:lastRow="0" w:firstColumn="1" w:lastColumn="0" w:noHBand="0" w:noVBand="1"/>
      </w:tblPr>
      <w:tblGrid>
        <w:gridCol w:w="1021"/>
        <w:gridCol w:w="2781"/>
        <w:gridCol w:w="1358"/>
        <w:gridCol w:w="2781"/>
        <w:gridCol w:w="1223"/>
        <w:gridCol w:w="1223"/>
      </w:tblGrid>
      <w:tr w:rsidR="00C416C3" w:rsidRPr="00B74B5E" w14:paraId="69F50B7B" w14:textId="07F89FE1" w:rsidTr="00C416C3">
        <w:trPr>
          <w:trHeight w:val="183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54D2" w14:textId="77777777" w:rsidR="00C416C3" w:rsidRPr="00B74B5E" w:rsidRDefault="00C416C3" w:rsidP="0066569B">
            <w:pPr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 xml:space="preserve">Nr. </w:t>
            </w:r>
            <w:proofErr w:type="spellStart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crt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A33" w14:textId="77777777" w:rsidR="00C416C3" w:rsidRPr="00540C47" w:rsidRDefault="00C416C3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it-IT"/>
              </w:rPr>
              <w:t>Denumirea capitolelor şi subcapitolelor deviz general conform 907/2016</w:t>
            </w:r>
          </w:p>
          <w:p w14:paraId="004EB790" w14:textId="0C6912AB" w:rsidR="00C416C3" w:rsidRPr="00540C47" w:rsidRDefault="00C416C3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it-IT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17D4A7" w14:textId="77777777" w:rsidR="00C416C3" w:rsidRPr="00540C47" w:rsidRDefault="00C416C3" w:rsidP="0066569B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 </w:t>
            </w:r>
          </w:p>
          <w:p w14:paraId="1CCFA989" w14:textId="789906C1" w:rsidR="00C416C3" w:rsidRPr="00B74B5E" w:rsidRDefault="00C416C3" w:rsidP="0066569B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Categorii</w:t>
            </w:r>
            <w:proofErr w:type="spellEnd"/>
            <w:r w:rsidRPr="00B74B5E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 xml:space="preserve"> MySMIS2021-2021+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2A647D" w14:textId="77777777" w:rsidR="00C416C3" w:rsidRPr="00B74B5E" w:rsidRDefault="00C416C3" w:rsidP="0066569B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 </w:t>
            </w:r>
          </w:p>
          <w:p w14:paraId="65A79B13" w14:textId="5B2F463F" w:rsidR="00C416C3" w:rsidRPr="00B74B5E" w:rsidRDefault="00C416C3" w:rsidP="007308EA">
            <w:pPr>
              <w:jc w:val="center"/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Subcategorii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MySMIS2021-2021+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89A7B2B" w14:textId="3FC8606D" w:rsidR="00C416C3" w:rsidRPr="00B74B5E" w:rsidRDefault="00F642DE" w:rsidP="0066569B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Categorii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MySMIS2014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7AB7A51" w14:textId="77777777" w:rsidR="00F642DE" w:rsidRPr="00B74B5E" w:rsidRDefault="00F642DE" w:rsidP="00F642DE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  <w:p w14:paraId="681A3D33" w14:textId="3A7F57DE" w:rsidR="00C416C3" w:rsidRPr="00B74B5E" w:rsidRDefault="00F642DE" w:rsidP="00F642DE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Subcategorii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MySMIS2014</w:t>
            </w:r>
          </w:p>
        </w:tc>
      </w:tr>
      <w:tr w:rsidR="00C416C3" w:rsidRPr="00B74B5E" w14:paraId="14E3AAC7" w14:textId="51AAABC9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6E3EF26" w14:textId="42672F19" w:rsidR="00C416C3" w:rsidRPr="00B74B5E" w:rsidRDefault="00C416C3" w:rsidP="0066569B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CAP. 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15A5A14" w14:textId="2CEB1281" w:rsidR="00C416C3" w:rsidRPr="00B74B5E" w:rsidRDefault="00C416C3" w:rsidP="0066569B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Cheltuieli</w:t>
            </w:r>
            <w:proofErr w:type="spellEnd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pentru</w:t>
            </w:r>
            <w:proofErr w:type="spellEnd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amenajarea</w:t>
            </w:r>
            <w:proofErr w:type="spellEnd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terenului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75710B0" w14:textId="77777777" w:rsidR="00C416C3" w:rsidRPr="00B74B5E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7DC6DF7" w14:textId="77777777" w:rsidR="00C416C3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  <w:p w14:paraId="422808BA" w14:textId="77777777" w:rsidR="00B74B5E" w:rsidRPr="00B74B5E" w:rsidRDefault="00B74B5E" w:rsidP="00B74B5E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E0978D3" w14:textId="77777777" w:rsidR="00C416C3" w:rsidRPr="00B74B5E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B8D2B31" w14:textId="77777777" w:rsidR="00C416C3" w:rsidRPr="00B74B5E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</w:tr>
      <w:tr w:rsidR="00C416C3" w:rsidRPr="00B74B5E" w14:paraId="146BE7EF" w14:textId="11BEC33B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D4E2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1.1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EF31" w14:textId="2CB66474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Obtinerea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terenului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74365" w14:textId="4E060E0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9C013" w14:textId="46DCCE4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1.1.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Obtinerea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terenului</w:t>
            </w:r>
            <w:proofErr w:type="spellEnd"/>
          </w:p>
          <w:p w14:paraId="2E41266D" w14:textId="6952866D" w:rsidR="00C416C3" w:rsidRPr="00B74B5E" w:rsidRDefault="00C416C3" w:rsidP="00C416C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293E4" w14:textId="55E5077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46C66" w14:textId="4E5CD39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</w:tr>
      <w:tr w:rsidR="00C416C3" w:rsidRPr="00B74B5E" w14:paraId="07384AD4" w14:textId="67CF6735" w:rsidTr="00C416C3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887B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1.2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8331" w14:textId="61EDB03F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Amenajarea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terenului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EC503" w14:textId="70C66B74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8DAA1" w14:textId="092181C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1.2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Amenajarea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terenului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A01FF1" w14:textId="5A2E6D3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B75A83" w14:textId="4220F8F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</w:tr>
      <w:tr w:rsidR="00C416C3" w:rsidRPr="00B74B5E" w14:paraId="761950D8" w14:textId="0718098B" w:rsidTr="00C416C3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807D1" w14:textId="207BA6EB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1.3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D6E9" w14:textId="768F41FE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Amenajari pentru protectia mediului si aducerea la starea initiala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8E66" w14:textId="5E4A12F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AC28" w14:textId="734335FB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1.3 Amenajări pentru protecţia mediului şi aducerea terenului la starea iniţială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9E3D5A" w14:textId="05FC5D6D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2C495" w14:textId="3D98C07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</w:tr>
      <w:tr w:rsidR="00C416C3" w:rsidRPr="00B74B5E" w14:paraId="760BF466" w14:textId="76AC4C9C" w:rsidTr="00C416C3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09CD" w14:textId="495A43F1" w:rsidR="00C416C3" w:rsidRPr="00B74B5E" w:rsidRDefault="00C416C3" w:rsidP="003E3060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1.4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BB5C" w14:textId="7C30E87F" w:rsidR="00C416C3" w:rsidRPr="00540C47" w:rsidRDefault="00C416C3" w:rsidP="003E3060">
            <w:pPr>
              <w:rPr>
                <w:rFonts w:asciiTheme="minorHAnsi" w:hAnsiTheme="minorHAnsi" w:cstheme="minorHAnsi"/>
                <w:noProof w:val="0"/>
                <w:sz w:val="20"/>
                <w:szCs w:val="20"/>
                <w:highlight w:val="yellow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Cheltuieli pentru relocarea și protectia utilitatilor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2B9FA" w14:textId="5AC7072A" w:rsidR="00C416C3" w:rsidRPr="00B74B5E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highlight w:val="yellow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618B" w14:textId="566E3B82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highlight w:val="yellow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1.4 Cheltuieli pentru relocarea/protecţia utilităţilor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A51DB" w14:textId="37B3CD35" w:rsidR="00C416C3" w:rsidRPr="00B74B5E" w:rsidRDefault="00540C47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3FDA0" w14:textId="7628342C" w:rsidR="00C416C3" w:rsidRPr="00B74B5E" w:rsidRDefault="00540C47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38</w:t>
            </w:r>
          </w:p>
        </w:tc>
      </w:tr>
      <w:tr w:rsidR="00C416C3" w:rsidRPr="00B74B5E" w14:paraId="64ED1557" w14:textId="7325ADD3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405A29D" w14:textId="595D1F8D" w:rsidR="00C416C3" w:rsidRPr="00B74B5E" w:rsidRDefault="00C416C3" w:rsidP="003E3060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CAP. 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3C5013" w14:textId="6DA81E97" w:rsidR="00C416C3" w:rsidRPr="00540C47" w:rsidRDefault="00C416C3" w:rsidP="003E3060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it-IT"/>
              </w:rPr>
              <w:t>Cheltuieli pt asigurarea utilităţilor necesare obiectivului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E42742F" w14:textId="63D0A4E5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6701547" w14:textId="77777777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AD73D69" w14:textId="77777777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78A7B88" w14:textId="77777777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</w:tr>
      <w:tr w:rsidR="00C416C3" w:rsidRPr="00B74B5E" w14:paraId="4002E00B" w14:textId="66B1B7E4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A152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2.1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84E8" w14:textId="77777777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Cheltuieli pentru asigurarea utilitatilor necesare obiectivului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42D47" w14:textId="4340A15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E3BF" w14:textId="3243F1D2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2 - Cheltuieli pentru asigurarea utilităţilor necesare obiectivului de investiţii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17AFB" w14:textId="3E3F181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89B77" w14:textId="158B162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</w:tr>
      <w:tr w:rsidR="00C416C3" w:rsidRPr="00B74B5E" w14:paraId="57A35CC6" w14:textId="58A104D0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0DBA647" w14:textId="2BA3C1C1" w:rsidR="00C416C3" w:rsidRPr="00B74B5E" w:rsidRDefault="00C416C3" w:rsidP="003E3060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CAP. 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586C8A3" w14:textId="12370F50" w:rsidR="00C416C3" w:rsidRPr="00540C47" w:rsidRDefault="00C416C3" w:rsidP="003E3060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it-IT"/>
              </w:rPr>
              <w:t>Cheltuieli pentru proiectare și asistență tehnică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AFC712D" w14:textId="44ADFFD1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8EA02C" w14:textId="6AE09481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AED426D" w14:textId="77777777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4427E93" w14:textId="77777777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</w:tr>
      <w:tr w:rsidR="00C416C3" w:rsidRPr="00B74B5E" w14:paraId="584D72DC" w14:textId="75FE8D2A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6CD14D7" w14:textId="76D5CF61" w:rsidR="00C416C3" w:rsidRPr="00B74B5E" w:rsidRDefault="00C416C3" w:rsidP="00771BFC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4A55353" w14:textId="469D0654" w:rsidR="00C416C3" w:rsidRPr="00B74B5E" w:rsidRDefault="00C416C3" w:rsidP="00771BFC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Studii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FB24414" w14:textId="26861D96" w:rsidR="00C416C3" w:rsidRPr="00B74B5E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EAA1C9" w14:textId="0229DA0A" w:rsidR="00C416C3" w:rsidRPr="00B74B5E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A324BA2" w14:textId="77777777" w:rsidR="00C416C3" w:rsidRPr="00B74B5E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17A7433" w14:textId="77777777" w:rsidR="00C416C3" w:rsidRPr="00B74B5E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</w:tr>
      <w:tr w:rsidR="00C416C3" w:rsidRPr="00B74B5E" w14:paraId="08BFCFBB" w14:textId="11C8B0C1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EC5E" w14:textId="37EA8860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3.1.1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68E77" w14:textId="6BB19B2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Studii de teren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4D89" w14:textId="6E82B99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F6698" w14:textId="4F45393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3.1.1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Studii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teren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9CDBE6" w14:textId="65B3111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1A8FD" w14:textId="21A37BBF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</w:tr>
      <w:tr w:rsidR="00C416C3" w:rsidRPr="00B74B5E" w14:paraId="5C910C8E" w14:textId="1B2CD9B0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FED58" w14:textId="69DF95A9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3.1.2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11B05" w14:textId="63738479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Raport privind impactul asupra mediului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3E52" w14:textId="5D23180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1AFC5" w14:textId="09DD845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3.1.2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Raport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privind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impactul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asupra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mediului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B1C45" w14:textId="17CF007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7FE5F" w14:textId="7B50AF6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</w:tr>
      <w:tr w:rsidR="00C416C3" w:rsidRPr="00B74B5E" w14:paraId="768C40C5" w14:textId="21D6364A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A8F73" w14:textId="37045A6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3.1.3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E3A4B" w14:textId="15A1B8AD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Alte studii specifice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317A" w14:textId="07928BA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9F441" w14:textId="0C69A023" w:rsidR="00C416C3" w:rsidRPr="00B74B5E" w:rsidRDefault="00C04EFE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C04EF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3.1.3. Alte </w:t>
            </w:r>
            <w:proofErr w:type="spellStart"/>
            <w:r w:rsidRPr="00C04EF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studii</w:t>
            </w:r>
            <w:proofErr w:type="spellEnd"/>
            <w:r w:rsidRPr="00C04EF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4EF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specifice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D54D5" w14:textId="6166507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ED7C11" w14:textId="2D29F93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</w:tr>
      <w:tr w:rsidR="00C416C3" w:rsidRPr="00B74B5E" w14:paraId="137CF310" w14:textId="7EBD6114" w:rsidTr="00C416C3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312AF8E4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89B036A" w14:textId="434B6885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 xml:space="preserve">Documentatii suport si  cheltuieli pentru obtinerea de avize, acorduri, autorizatii 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28916978" w14:textId="0B9EF32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6D87F2DD" w14:textId="4352A2CA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3.2 Documentaţii-suport şi cheltuieli pentru obţinerea de avize, acorduri şi autorizații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BE8E88" w14:textId="3E4A82D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242325A" w14:textId="36C224B4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540C4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C416C3" w:rsidRPr="00B74B5E" w14:paraId="0363F91F" w14:textId="00928ABB" w:rsidTr="00C416C3">
        <w:trPr>
          <w:trHeight w:val="22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61246DC" w14:textId="27B5009C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35071E" w14:textId="04572883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Expertiză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tehnică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B5ECF48" w14:textId="47C6B61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F42DEA3" w14:textId="3D68C474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3.3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Expertizare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tehnică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2D22F73" w14:textId="286D244D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0E0C7DB" w14:textId="107FD88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540C4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C416C3" w:rsidRPr="00B74B5E" w14:paraId="43464E75" w14:textId="1A5FDE93" w:rsidTr="00C416C3">
        <w:trPr>
          <w:trHeight w:val="15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4BD64B" w14:textId="4AEDBA8D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68A4C1" w14:textId="0DCFD1D6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 xml:space="preserve">Certificarea de performanței energetice și auditul energetic al clădirilor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857215" w14:textId="36DA9AC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C765922" w14:textId="63F2B40D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3.4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Certificarea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performanţei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energetice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şi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auditul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energetic al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clădirilor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B7AC5AA" w14:textId="3B89E01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EA6D5A" w14:textId="3365C90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</w:tr>
      <w:tr w:rsidR="00C416C3" w:rsidRPr="00B74B5E" w14:paraId="3C4D572C" w14:textId="3E7203E1" w:rsidTr="00C416C3">
        <w:trPr>
          <w:trHeight w:val="24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D59D319" w14:textId="6A94D8F9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044457" w14:textId="1E95BE31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Proiectare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0BEAAC7" w14:textId="280C7C4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DAA60B8" w14:textId="15BE8D9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D8D4CD9" w14:textId="62DD53F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70B9971" w14:textId="5FEA85A4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</w:tr>
      <w:tr w:rsidR="00C416C3" w:rsidRPr="00B74B5E" w14:paraId="5580DF1B" w14:textId="530A618F" w:rsidTr="00C416C3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951C7" w14:textId="7374581F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3.5.1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30F77" w14:textId="5C4972FF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Temă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proiectare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2FB5" w14:textId="2DCD3DD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406AD" w14:textId="24A83F44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3.5.1 Tema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proiectare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E46CF" w14:textId="4315C1C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D9F2A" w14:textId="34B83AB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</w:tr>
      <w:tr w:rsidR="00C416C3" w:rsidRPr="00B74B5E" w14:paraId="37BDF667" w14:textId="4CDFDD88" w:rsidTr="00C416C3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89303" w14:textId="42A61E95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3.5.2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C8746" w14:textId="019BA7F9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Studiu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prefezabilitate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E5036" w14:textId="6D446A3D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801E7" w14:textId="55479B9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3.5.2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Studiu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prefezabilitate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A91DC" w14:textId="1AB1AAF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428AFD" w14:textId="2CF8A4D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</w:tr>
      <w:tr w:rsidR="00C416C3" w:rsidRPr="00B74B5E" w14:paraId="376CA7D5" w14:textId="6ADAEAEB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7713" w14:textId="1E0E488A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3.5.3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0F66F" w14:textId="69888398" w:rsidR="00C416C3" w:rsidRPr="00540C47" w:rsidRDefault="0091296E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S</w:t>
            </w:r>
            <w:r w:rsidR="00C416C3"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tudiu de fezabilitate/documentație de avizare a lucrărilor de intervenții și deviz general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AD4B2" w14:textId="37D9C2FD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E785F" w14:textId="33487E9C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3.5.3. Studiu de fezabilitate/documentaţie de avizare a lucrărilor de intervenţii şi deviz general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EC31E" w14:textId="59D7ACA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31F7F" w14:textId="420794D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</w:tr>
      <w:tr w:rsidR="00C416C3" w:rsidRPr="00B74B5E" w14:paraId="07FF9CB5" w14:textId="3A8C3B28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CE1E" w14:textId="2F2A77A6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3.5.4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3346E" w14:textId="6D8F1DDB" w:rsidR="00C416C3" w:rsidRPr="00B74B5E" w:rsidRDefault="0091296E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D</w:t>
            </w:r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ocumentațiile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tehnice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necesare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în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vederea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obținerii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lastRenderedPageBreak/>
              <w:t>avizelor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/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acordurilor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/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autorizațiilor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F5081" w14:textId="4066D31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lastRenderedPageBreak/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037F6" w14:textId="316748E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3.5.4.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Documentaţiile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tehnice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necesare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în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vederea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obţinerii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lastRenderedPageBreak/>
              <w:t>avizelor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acordurilor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autorizaţiilor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7E474" w14:textId="37E657A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6364A" w14:textId="1ABD36B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</w:tr>
      <w:tr w:rsidR="00C416C3" w:rsidRPr="00B74B5E" w14:paraId="4528A08F" w14:textId="3F1D76AC" w:rsidTr="00C416C3">
        <w:trPr>
          <w:trHeight w:val="30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A31B" w14:textId="6EFA3BB5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3.5.5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340D7" w14:textId="5D4D1B12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Verificarea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tehnică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calitate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proiectului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tehnic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și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detaliilor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execuție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B3FA9" w14:textId="78A36CF4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62225" w14:textId="3AF1738F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3.5.5.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Verificarea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tehnică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calitate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proiectului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tehnic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şi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detaliilor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execuţie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68FE5" w14:textId="67E9329E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E6A64" w14:textId="7847C85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</w:tr>
      <w:tr w:rsidR="00C416C3" w:rsidRPr="00B74B5E" w14:paraId="184C85D0" w14:textId="09246A3B" w:rsidTr="00C416C3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E0397" w14:textId="50DD6DFF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3.5.6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C869A" w14:textId="11369B90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proiect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tehnic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și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detalii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execuție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4BE7B" w14:textId="463C305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C23F7" w14:textId="7EFD53B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3.5.6.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Proiect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tehnic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şi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detalii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execuţie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4DB23" w14:textId="74DC9AFF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BFC20" w14:textId="4E33253E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</w:tr>
      <w:tr w:rsidR="00C416C3" w:rsidRPr="00B74B5E" w14:paraId="4405C549" w14:textId="47D43549" w:rsidTr="00C416C3">
        <w:trPr>
          <w:trHeight w:val="26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75A1646" w14:textId="75F1EDB8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154C33" w14:textId="4D35CB45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Organizarea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procedurilor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achiziție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193963" w14:textId="1043870D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BB645B" w14:textId="5105910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3.6.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Organizarea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procedurilor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achiziţie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8CF13FB" w14:textId="1B28981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30D0D4F" w14:textId="397430DC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540C4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C416C3" w:rsidRPr="00B74B5E" w14:paraId="5AD7B681" w14:textId="16C456BC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0658560B" w14:textId="6C8392F0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3.7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5E98BC9" w14:textId="0BB6834E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Consultanta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D9C59F7" w14:textId="5D99626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23448BF" w14:textId="605FFCD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84D68E" w14:textId="62415FF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402545" w14:textId="489EA84F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2463C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C416C3" w:rsidRPr="00B74B5E" w14:paraId="12E7A8D4" w14:textId="08E279AC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8CA46" w14:textId="063480BC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3.7.1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4B5E7" w14:textId="74DD02EF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Managementul de proiect pentru obiectivul de investitii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038E" w14:textId="5D866CA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57F9" w14:textId="284FBFEC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3.7.1 Managementul de proiect pentru obiectivul de investiţii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ECADC" w14:textId="214FD3C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27866" w14:textId="20B6F41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2463CE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C416C3" w:rsidRPr="00B74B5E" w14:paraId="2F759AF6" w14:textId="23B1D4BF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C1A45" w14:textId="57272DB1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3.7.2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8C274" w14:textId="79C03998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Auditul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financiar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89982" w14:textId="49E02CAE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5E101" w14:textId="2C147FB2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3.7.2.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Auditul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financiar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9CDA2" w14:textId="1FD0EA67" w:rsidR="00C416C3" w:rsidRPr="00B74B5E" w:rsidRDefault="002463CE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B683E" w14:textId="7222D57F" w:rsidR="00C416C3" w:rsidRPr="00B74B5E" w:rsidRDefault="002463CE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C416C3" w:rsidRPr="00B74B5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C416C3" w:rsidRPr="00B74B5E" w14:paraId="00CB2881" w14:textId="1A1B0FF5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hideMark/>
          </w:tcPr>
          <w:p w14:paraId="20815B17" w14:textId="3A7D4F36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3.8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D904E3C" w14:textId="730EB0C3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Asistenta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tehnica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24FF63FE" w14:textId="6FF89EA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74ABE05C" w14:textId="2FEA635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5C5FC7D" w14:textId="459B3DCC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B3FE02E" w14:textId="6F9E836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</w:tr>
      <w:tr w:rsidR="00C416C3" w:rsidRPr="00B74B5E" w14:paraId="392AA7A1" w14:textId="7C8804B2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F4906" w14:textId="700FB505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3.8.1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14326" w14:textId="34E45D18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Asistenta tehnica din partea proiectantului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9C5B8" w14:textId="7325108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31788" w14:textId="3CC4A5BB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3.8.1. Asistenţă tehnică din partea proiectantului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9EBCD" w14:textId="2F245E3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92584" w14:textId="2F2B5FF5" w:rsidR="00C416C3" w:rsidRPr="00B74B5E" w:rsidRDefault="002463CE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</w:tr>
      <w:tr w:rsidR="00C416C3" w:rsidRPr="00B74B5E" w14:paraId="2E8B9AF7" w14:textId="0A90EE61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4B371" w14:textId="2FCCEF65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3.8.2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4F354" w14:textId="15A8FDBB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Dirigintie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santier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7D254" w14:textId="7441F2F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CC12C" w14:textId="6DA11A9C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3.8.2.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Dirigenţie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şantier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supervizare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746FD" w14:textId="0D2BACE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5C644" w14:textId="45AB238E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2463C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C416C3" w:rsidRPr="00B74B5E" w14:paraId="507EA5DA" w14:textId="5F642666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09F2F3E" w14:textId="1A09C460" w:rsidR="00C416C3" w:rsidRPr="00B74B5E" w:rsidRDefault="00C416C3" w:rsidP="00771BFC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CAP. 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E44200" w14:textId="7FFBA824" w:rsidR="00C416C3" w:rsidRPr="00540C47" w:rsidRDefault="00C416C3" w:rsidP="00771BFC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it-IT"/>
              </w:rPr>
              <w:t>Cheltuieli pentru investiţia de bază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7248535" w14:textId="3B3DBEEE" w:rsidR="00C416C3" w:rsidRPr="00540C47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F170099" w14:textId="513D644D" w:rsidR="00C416C3" w:rsidRPr="00540C47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02C3085" w14:textId="77777777" w:rsidR="00C416C3" w:rsidRPr="00540C47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21EF19" w14:textId="77777777" w:rsidR="00C416C3" w:rsidRPr="00540C47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</w:tr>
      <w:tr w:rsidR="00C416C3" w:rsidRPr="00B74B5E" w14:paraId="0930A1B3" w14:textId="50DE55F7" w:rsidTr="00C416C3">
        <w:trPr>
          <w:trHeight w:val="288"/>
        </w:trPr>
        <w:tc>
          <w:tcPr>
            <w:tcW w:w="10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F7A77" w14:textId="771DFA32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4.1</w:t>
            </w:r>
          </w:p>
        </w:tc>
        <w:tc>
          <w:tcPr>
            <w:tcW w:w="26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9AA1586" w14:textId="5414375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Construcţii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şi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instalaţii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46FB4" w14:textId="3D6F64D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452C" w14:textId="42C93ADF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4.1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Construcţii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şi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instalaţii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C5F35" w14:textId="271A91D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4D44C" w14:textId="4158D01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</w:tc>
      </w:tr>
      <w:tr w:rsidR="00C416C3" w:rsidRPr="00B74B5E" w14:paraId="69F7F562" w14:textId="74A15334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3377D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749950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A8946" w14:textId="2313C0E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11BE5" w14:textId="000C798F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4.1.1 Construcții și instații - reabilitare termică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0AE4A9" w14:textId="073337E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1EBCC" w14:textId="52F37772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C416C3" w:rsidRPr="00B74B5E" w14:paraId="174CFFDC" w14:textId="20BFDF55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957FE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51803D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1A39E" w14:textId="2DECB82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E96D4" w14:textId="50CA6E6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4.1.2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Construcții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instalații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consolidare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D42B61" w14:textId="613A3FE8" w:rsidR="00C416C3" w:rsidRPr="00B74B5E" w:rsidRDefault="00C416C3" w:rsidP="0067290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77AD8" w14:textId="12B28BEA" w:rsidR="00C416C3" w:rsidRPr="00B74B5E" w:rsidRDefault="00C416C3" w:rsidP="0067290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C416C3" w:rsidRPr="00B74B5E" w14:paraId="07A2FB0C" w14:textId="7A60AECB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4269D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5A30C0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CF5D1" w14:textId="6D890C0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F1204" w14:textId="101E982A" w:rsidR="00C416C3" w:rsidRPr="00540C47" w:rsidRDefault="00C416C3" w:rsidP="00C416C3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5.6.2 Cheltuieli conexe investitiei de bază - consolidare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B212F" w14:textId="66AE414F" w:rsidR="00C416C3" w:rsidRPr="00B74B5E" w:rsidRDefault="00C416C3" w:rsidP="0067290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EAB89" w14:textId="460C6178" w:rsidR="00C416C3" w:rsidRPr="00B74B5E" w:rsidRDefault="00C416C3" w:rsidP="0067290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C416C3" w:rsidRPr="00B74B5E" w14:paraId="6CCA44F0" w14:textId="35A7A879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9E412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6DF30E0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2CCE7" w14:textId="20248C7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B975A" w14:textId="79EECA67" w:rsidR="00C416C3" w:rsidRPr="00540C47" w:rsidRDefault="00C416C3" w:rsidP="00C416C3">
            <w:pPr>
              <w:tabs>
                <w:tab w:val="left" w:pos="2517"/>
              </w:tabs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5.6.1  Cheltuieli conexe investitiei de bază - reabilitare termică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D8031D" w14:textId="64041667" w:rsidR="00C416C3" w:rsidRPr="00B74B5E" w:rsidRDefault="00C416C3" w:rsidP="00672900">
            <w:pPr>
              <w:tabs>
                <w:tab w:val="left" w:pos="2517"/>
              </w:tabs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6ED8A" w14:textId="0BDC5725" w:rsidR="00C416C3" w:rsidRPr="00B74B5E" w:rsidRDefault="00C416C3" w:rsidP="00672900">
            <w:pPr>
              <w:tabs>
                <w:tab w:val="left" w:pos="2517"/>
              </w:tabs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C416C3" w:rsidRPr="00B74B5E" w14:paraId="18974EF4" w14:textId="4B03C131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B0798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0253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F529" w14:textId="7583CEC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1D28D" w14:textId="0CAF0E6F" w:rsidR="00C416C3" w:rsidRPr="00B74B5E" w:rsidRDefault="00C416C3" w:rsidP="00C416C3">
            <w:pPr>
              <w:tabs>
                <w:tab w:val="left" w:pos="251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5.6.2 Cheltuieli conexe investitiei de bază - consolidare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49D9E" w14:textId="1F07E53C" w:rsidR="00C416C3" w:rsidRPr="00B74B5E" w:rsidRDefault="00C416C3" w:rsidP="00672900">
            <w:pPr>
              <w:tabs>
                <w:tab w:val="left" w:pos="2517"/>
              </w:tabs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74A97" w14:textId="0CF1EA85" w:rsidR="00C416C3" w:rsidRPr="00B74B5E" w:rsidRDefault="00C416C3" w:rsidP="00672900">
            <w:pPr>
              <w:tabs>
                <w:tab w:val="left" w:pos="2517"/>
              </w:tabs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</w:tr>
      <w:tr w:rsidR="00C416C3" w:rsidRPr="00B74B5E" w14:paraId="14B73ECE" w14:textId="1A95823C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B2E1B" w14:textId="21863E09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4.2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4AAC8" w14:textId="16FD3B92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Montaj echipamente, echipame</w:t>
            </w:r>
            <w:r w:rsidR="0091296E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n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te tehnologice si functionale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8A6DB" w14:textId="59C8D2D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5DE1F" w14:textId="4F4CBB1F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4.2 Montaj utilaje, echipamente tehnologice şi funcţionale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15646" w14:textId="37BE9AE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2098A" w14:textId="585C1CA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EF705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C416C3" w:rsidRPr="00B74B5E" w14:paraId="05F0EEC6" w14:textId="6D24F9DA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8986D" w14:textId="5B66B34E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4.3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74C6" w14:textId="5E2D740C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Utilaje, echipamente tehnologice si functionale care necesita montaj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8AE6A" w14:textId="5B3951B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7F439" w14:textId="1CEEE3BA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4.3 Utilaje, echipamente tehnologice şi funcţionale care necesită montaj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6D6AB" w14:textId="4229CD4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9210D0" w14:textId="58B4BE6F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C416C3" w:rsidRPr="00B74B5E" w14:paraId="13E263D3" w14:textId="049BD5B5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A7329" w14:textId="531BA920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4.4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D22C" w14:textId="66CE7D51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Utilaje, echipamente tehnologice si functionale care nu necesita montaj si echipamente de transport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BB994" w14:textId="36A78D7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B2335" w14:textId="31B1D8E5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4.4 Utilaje, echipamente tehnologice şi funcţionale care nu necesită montaj şi echipamente de transport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6796A" w14:textId="28FA978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22192" w14:textId="3093921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C416C3" w:rsidRPr="00B74B5E" w14:paraId="2CCFC399" w14:textId="74AECD4E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5D9" w14:textId="34F1FB84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4.5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8DA8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Dotări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D762" w14:textId="220EEC4C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9BD3" w14:textId="28A828BC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4.5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Dotări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120F63" w14:textId="2857A4B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071F6C" w14:textId="4555E03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C416C3" w:rsidRPr="00B74B5E" w14:paraId="49CE634D" w14:textId="394D5644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27F9" w14:textId="7FE0768C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4.6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5573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Active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necorporale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5141" w14:textId="34D38564" w:rsidR="00C416C3" w:rsidRPr="00B74B5E" w:rsidRDefault="008F21F6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8F21F6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CHELTUIELI CU ACTIVE NECORPORALE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E1FD" w14:textId="0CAAC67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4.6 Active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necorporale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B10B8" w14:textId="0A873D2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3350F" w14:textId="6621D5A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EF705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C416C3" w:rsidRPr="00B74B5E" w14:paraId="6688A8D8" w14:textId="1B476FCC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CB98CDF" w14:textId="24998B60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CAP. 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55E2640" w14:textId="3949044D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 xml:space="preserve">Alte </w:t>
            </w:r>
            <w:proofErr w:type="spellStart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cheltuieli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5E00A78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EFE8D89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C52CFE3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E989571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</w:tr>
      <w:tr w:rsidR="00C416C3" w:rsidRPr="00B74B5E" w14:paraId="718FA49E" w14:textId="5EA9C998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5D2FD6DE" w14:textId="3426591B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F52F225" w14:textId="2BE61826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Organizare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santier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3A7F8393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8E76EBA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6E3EA49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32A7B93E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</w:tr>
      <w:tr w:rsidR="00C416C3" w:rsidRPr="00B74B5E" w14:paraId="4CD8816B" w14:textId="677A3E03" w:rsidTr="00C416C3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3C24BC6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lastRenderedPageBreak/>
              <w:t>5.1.1.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1B495" w14:textId="126D18CE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 xml:space="preserve">Lucrari de constructii si instalatii aferente organizarii de santier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196E6E9" w14:textId="2EDBD51D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2523BB" w14:textId="39A1816B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5.1.1 Lucrări de construcţii şi instalaţii aferente organizării de şantier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F97E3" w14:textId="3506032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9E5A9" w14:textId="42B3CE4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57</w:t>
            </w:r>
          </w:p>
        </w:tc>
      </w:tr>
      <w:tr w:rsidR="00C416C3" w:rsidRPr="00B74B5E" w14:paraId="20C346F1" w14:textId="2BDC65CE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8E9CBF6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5.1.2.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4275AF" w14:textId="00EB5A7F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 xml:space="preserve">Cheltuieli conexe organizării de şantier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7C4AEA" w14:textId="1B4C37F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B52C102" w14:textId="66A39462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5.1.2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conexe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organizării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şantierului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F23D0" w14:textId="06FC5A5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A4868" w14:textId="1A22CDC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58</w:t>
            </w:r>
          </w:p>
        </w:tc>
      </w:tr>
      <w:tr w:rsidR="00C416C3" w:rsidRPr="00B74B5E" w14:paraId="3F3B461B" w14:textId="73F89CF0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7E853D86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5.2.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589643CD" w14:textId="37D90239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Comisioane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, cote,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taxe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F07CB00" w14:textId="5D741A5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1903BB75" w14:textId="2669B73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DC6DD0E" w14:textId="443DA6D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3A99741" w14:textId="0C361B2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</w:tr>
      <w:tr w:rsidR="00C416C3" w:rsidRPr="00B74B5E" w14:paraId="55B79B2E" w14:textId="3C1C5A07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6EA8E" w14:textId="63A0ED92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5.2.1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119FC" w14:textId="2C14DF9D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comisioanele și dobânzile aferente creditului băncii finanțatoare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EAE90" w14:textId="1B82090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BB83C" w14:textId="46C59ECB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5.2.1. Comisioanele şi dobânzile aferente creditului băncii finanţatoare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FE6EA" w14:textId="12BCCF4F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687F9" w14:textId="7069D44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</w:tr>
      <w:tr w:rsidR="00C416C3" w:rsidRPr="00B74B5E" w14:paraId="00A52266" w14:textId="438B3599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76C57" w14:textId="25B18339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5.2.2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42ECF" w14:textId="1DA757E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cota aferentă Inspectoratului de Stat în Construcții, calculată potrivit prevederilor </w:t>
            </w:r>
            <w:hyperlink r:id="rId8" w:history="1">
              <w:r w:rsidRPr="00B74B5E">
                <w:rPr>
                  <w:rStyle w:val="Hyperlink"/>
                  <w:rFonts w:asciiTheme="minorHAnsi" w:eastAsia="MS Mincho" w:hAnsiTheme="minorHAnsi" w:cstheme="minorHAnsi"/>
                  <w:color w:val="428BCA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Legii nr. 10/1995</w:t>
              </w:r>
            </w:hyperlink>
            <w:r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 privind calitatea în construcții, republicată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46F93" w14:textId="70DAFCD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932F7" w14:textId="47485449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5.2.2 Cota aferentă ISC pentru controlul calităţii lucrărilor de construcţii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309970" w14:textId="2700913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3F5C3" w14:textId="5BCEB4AE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</w:tr>
      <w:tr w:rsidR="00C416C3" w:rsidRPr="00B74B5E" w14:paraId="0EE7D6DF" w14:textId="1D48291C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0060CE" w14:textId="065AD3F4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5.2.3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E95AD" w14:textId="7E96592C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cota aferentă Inspectoratului de Stat în Construcții, calculată potrivit prevederilor </w:t>
            </w:r>
            <w:hyperlink r:id="rId9" w:history="1">
              <w:r w:rsidRPr="00B74B5E">
                <w:rPr>
                  <w:rStyle w:val="Hyperlink"/>
                  <w:rFonts w:asciiTheme="minorHAnsi" w:eastAsia="MS Mincho" w:hAnsiTheme="minorHAnsi" w:cstheme="minorHAnsi"/>
                  <w:color w:val="428BCA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Legii nr. 50/1991</w:t>
              </w:r>
            </w:hyperlink>
            <w:r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 privind autorizarea executării lucrărilor de construcții, republicată, cu modificările și completările ulterioare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10FBB1" w14:textId="771606B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49A13" w14:textId="3C0D9210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E1C98" w14:textId="23F653AD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5DE6E5" w14:textId="3BF4CCDE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</w:tr>
      <w:tr w:rsidR="00C416C3" w:rsidRPr="00B74B5E" w14:paraId="059DE13F" w14:textId="516FC338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046EB" w14:textId="185468BB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5.2.4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D947E" w14:textId="75EDE33A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cota aferentă Casei Sociale a Constructorilor - CSC, în aplicarea prevederilor </w:t>
            </w:r>
            <w:hyperlink r:id="rId10" w:history="1">
              <w:r w:rsidRPr="00B74B5E">
                <w:rPr>
                  <w:rStyle w:val="Hyperlink"/>
                  <w:rFonts w:asciiTheme="minorHAnsi" w:eastAsia="MS Mincho" w:hAnsiTheme="minorHAnsi" w:cstheme="minorHAnsi"/>
                  <w:color w:val="428BCA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Legii nr. 215/1997</w:t>
              </w:r>
            </w:hyperlink>
            <w:r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 privind Casa Socială a Constructorilor.;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66790" w14:textId="791BD5E4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FC538" w14:textId="6D0D05CE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5.2.4. Cota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aferentă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Casei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Sociale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Constructorilor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- CSC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2D6DB" w14:textId="3964434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12811" w14:textId="5674EFF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</w:tr>
      <w:tr w:rsidR="00C416C3" w:rsidRPr="00B74B5E" w14:paraId="29E44105" w14:textId="0C8ADD29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DC4B63" w14:textId="09F1B4EE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5.2.5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CFA1" w14:textId="0C2DCB36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taxe pentru acorduri, avize conforme și autorizația de construire/desființare.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E5C50" w14:textId="7AA2919F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881040" w14:textId="6CE4F489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5.2.5. Taxe pentru acorduri, avize conforme şi autorizaţia de construire/desfiinţare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682FB" w14:textId="5F26273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531E39" w14:textId="55BBAFC4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</w:tr>
      <w:tr w:rsidR="00C416C3" w:rsidRPr="00B74B5E" w14:paraId="651A76C8" w14:textId="7DBB509D" w:rsidTr="00C416C3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FFD420A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5.3.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11DB575F" w14:textId="014A82D0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Cheltuieli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diverse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și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neprevăzute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3B630BE" w14:textId="70D8E91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0A5E777C" w14:textId="7D21AC5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5.3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diverse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şi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neprevăzute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4488D0E6" w14:textId="1C52C7EC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610840F" w14:textId="2ECC7AC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</w:tr>
      <w:tr w:rsidR="00C416C3" w:rsidRPr="00B74B5E" w14:paraId="407473B0" w14:textId="12A6F204" w:rsidTr="00C416C3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02D92935" w14:textId="01524FE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00E7952" w14:textId="3C7AD132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Cheltuieli cu activitățile obligatorii de publicitate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26512FEE" w14:textId="50EA77A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13A873F0" w14:textId="3B32674B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5.4 Cheltuieli pentru informare şi publicitate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7F7A09E6" w14:textId="758F208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99F50A2" w14:textId="0EDF94A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</w:tr>
      <w:tr w:rsidR="00C416C3" w:rsidRPr="00B74B5E" w14:paraId="711E6651" w14:textId="5FE50DC6" w:rsidTr="00C416C3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EFFBD" w14:textId="77A08B23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CAP. 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5DC76" w14:textId="56064210" w:rsidR="00C416C3" w:rsidRPr="00540C47" w:rsidRDefault="00C416C3" w:rsidP="00D84541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it-IT"/>
              </w:rPr>
              <w:t>Cheltuieli  pentru probe tehnologice si teste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A14C2" w14:textId="2E96744B" w:rsidR="00C416C3" w:rsidRPr="00540C47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B54BB" w14:textId="72793295" w:rsidR="00C416C3" w:rsidRPr="00540C47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74110D" w14:textId="77777777" w:rsidR="00C416C3" w:rsidRPr="00540C47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E443C" w14:textId="77777777" w:rsidR="00C416C3" w:rsidRPr="00540C47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</w:tr>
      <w:tr w:rsidR="00C416C3" w:rsidRPr="00B74B5E" w14:paraId="25699AF7" w14:textId="629CB3CC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37E64" w14:textId="3FB923A9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6.1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4BDBC" w14:textId="4C949C2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Pregatirea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personalului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exploatare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73CAD" w14:textId="04B5E53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F930F" w14:textId="666C396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6.1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Pregatirea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personalului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exploatare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BA4A1E" w14:textId="18ABD4D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AA78A5" w14:textId="1311166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</w:tc>
      </w:tr>
      <w:tr w:rsidR="00C416C3" w:rsidRPr="00B74B5E" w14:paraId="2E7F366E" w14:textId="16E31C20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BADE" w14:textId="44FC32FA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6.2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2AAB9" w14:textId="43E639D3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Probe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tehnologice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si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teste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C270B" w14:textId="0FB31EF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28E71" w14:textId="718890F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6.2 Probe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tehnologice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teste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82C31" w14:textId="1194F5D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AA45C" w14:textId="1AA6ED3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62</w:t>
            </w:r>
          </w:p>
        </w:tc>
      </w:tr>
      <w:tr w:rsidR="00C416C3" w:rsidRPr="00B74B5E" w14:paraId="24F9D128" w14:textId="104021C2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0ED63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FCC54" w14:textId="4B522398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C + M (1.2 + 1.3 +1.4 + 2 + 4.1 + 4.2 + 5.1.1)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E726E" w14:textId="77777777" w:rsidR="00C416C3" w:rsidRPr="00B74B5E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8BD7A" w14:textId="77777777" w:rsidR="00C416C3" w:rsidRPr="00B74B5E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24F60" w14:textId="77777777" w:rsidR="00C416C3" w:rsidRPr="00B74B5E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BDC22" w14:textId="77777777" w:rsidR="00C416C3" w:rsidRPr="00B74B5E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5875FCD" w14:textId="7EAB010F" w:rsidR="0066569B" w:rsidRPr="00B74B5E" w:rsidRDefault="0066569B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B74B5E">
        <w:rPr>
          <w:rFonts w:asciiTheme="minorHAnsi" w:hAnsiTheme="minorHAnsi" w:cstheme="minorHAnsi"/>
          <w:b/>
          <w:caps/>
          <w:sz w:val="20"/>
          <w:szCs w:val="20"/>
        </w:rPr>
        <w:br w:type="textWrapping" w:clear="all"/>
      </w:r>
    </w:p>
    <w:p w14:paraId="0154867A" w14:textId="54A20F5D" w:rsidR="00F45A34" w:rsidRDefault="00F45A34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6A021F98" w14:textId="77777777" w:rsidR="00EF7053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2FCCD59A" w14:textId="77777777" w:rsidR="00EF7053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13BE1826" w14:textId="77777777" w:rsidR="00EF7053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7969F28A" w14:textId="77777777" w:rsidR="00EF7053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690A33A4" w14:textId="77777777" w:rsidR="00EF7053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40730CC0" w14:textId="77777777" w:rsidR="00EF7053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6E79BDF4" w14:textId="77777777" w:rsidR="00EF7053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31FA2D88" w14:textId="77777777" w:rsidR="00EF7053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178BD7F7" w14:textId="77777777" w:rsidR="00EF7053" w:rsidRPr="00B74B5E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683442EB" w14:textId="2C990FAF" w:rsidR="00F45A34" w:rsidRPr="00B74B5E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0"/>
          <w:szCs w:val="20"/>
        </w:rPr>
      </w:pPr>
      <w:bookmarkStart w:id="1" w:name="_Toc150512267"/>
      <w:r w:rsidRPr="00B74B5E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0"/>
          <w:szCs w:val="20"/>
        </w:rPr>
        <w:t>Alte categorii/subcategorii aferente apelurilor de proiecte lansate prin prezentul ghid</w:t>
      </w:r>
      <w:bookmarkEnd w:id="1"/>
    </w:p>
    <w:p w14:paraId="608BEBC7" w14:textId="77777777" w:rsidR="006B63EB" w:rsidRPr="00B74B5E" w:rsidRDefault="006B63EB" w:rsidP="006B63EB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5A5B87AA" w14:textId="7EECF528" w:rsidR="006B63EB" w:rsidRPr="00B74B5E" w:rsidRDefault="006B63EB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2985"/>
        <w:gridCol w:w="1170"/>
        <w:gridCol w:w="1170"/>
        <w:gridCol w:w="2107"/>
        <w:gridCol w:w="2107"/>
      </w:tblGrid>
      <w:tr w:rsidR="009B35EA" w:rsidRPr="009B35EA" w14:paraId="68C4607F" w14:textId="77777777" w:rsidTr="00DF2324">
        <w:trPr>
          <w:trHeight w:val="288"/>
        </w:trPr>
        <w:tc>
          <w:tcPr>
            <w:tcW w:w="1166" w:type="dxa"/>
            <w:shd w:val="clear" w:color="auto" w:fill="auto"/>
            <w:noWrap/>
          </w:tcPr>
          <w:p w14:paraId="1A6F9FC0" w14:textId="77777777" w:rsidR="009B35EA" w:rsidRPr="009B35EA" w:rsidRDefault="009B35EA" w:rsidP="009B35EA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Nr. </w:t>
            </w:r>
            <w:proofErr w:type="spellStart"/>
            <w:r w:rsidRPr="009B35EA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crt</w:t>
            </w:r>
            <w:proofErr w:type="spellEnd"/>
          </w:p>
        </w:tc>
        <w:tc>
          <w:tcPr>
            <w:tcW w:w="2985" w:type="dxa"/>
            <w:shd w:val="clear" w:color="000000" w:fill="FFFFFF"/>
          </w:tcPr>
          <w:p w14:paraId="475057A6" w14:textId="77777777" w:rsidR="009B35EA" w:rsidRPr="009B35EA" w:rsidRDefault="009B35EA" w:rsidP="009B35EA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it-IT"/>
              </w:rPr>
            </w:pPr>
            <w:r w:rsidRPr="009B35EA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it-IT"/>
              </w:rPr>
              <w:t>Denumirea capitolelor şi subcapitolelor de cheltuieli</w:t>
            </w:r>
          </w:p>
        </w:tc>
        <w:tc>
          <w:tcPr>
            <w:tcW w:w="1170" w:type="dxa"/>
            <w:shd w:val="clear" w:color="auto" w:fill="auto"/>
            <w:noWrap/>
          </w:tcPr>
          <w:p w14:paraId="703F5F68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</w:tcPr>
          <w:p w14:paraId="4A3C0C65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  <w:tc>
          <w:tcPr>
            <w:tcW w:w="2107" w:type="dxa"/>
          </w:tcPr>
          <w:p w14:paraId="7CB46304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MySMIS2021/SMIS2021+</w:t>
            </w:r>
          </w:p>
        </w:tc>
        <w:tc>
          <w:tcPr>
            <w:tcW w:w="2107" w:type="dxa"/>
          </w:tcPr>
          <w:p w14:paraId="2F4798F9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MySMIS2021/SMIS2021+</w:t>
            </w:r>
          </w:p>
        </w:tc>
      </w:tr>
      <w:tr w:rsidR="009B35EA" w:rsidRPr="009B35EA" w14:paraId="54E97B7C" w14:textId="77777777" w:rsidTr="00DF2324">
        <w:trPr>
          <w:trHeight w:val="552"/>
        </w:trPr>
        <w:tc>
          <w:tcPr>
            <w:tcW w:w="1166" w:type="dxa"/>
            <w:shd w:val="clear" w:color="auto" w:fill="auto"/>
            <w:noWrap/>
          </w:tcPr>
          <w:p w14:paraId="50B6D262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7</w:t>
            </w:r>
          </w:p>
        </w:tc>
        <w:tc>
          <w:tcPr>
            <w:tcW w:w="2985" w:type="dxa"/>
            <w:shd w:val="clear" w:color="auto" w:fill="auto"/>
          </w:tcPr>
          <w:p w14:paraId="10B1E92C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9B35EA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it-IT"/>
              </w:rPr>
              <w:t>Cheltuieli aferente managementului de proiect</w:t>
            </w:r>
          </w:p>
        </w:tc>
        <w:tc>
          <w:tcPr>
            <w:tcW w:w="1170" w:type="dxa"/>
            <w:shd w:val="clear" w:color="auto" w:fill="auto"/>
            <w:noWrap/>
          </w:tcPr>
          <w:p w14:paraId="144B0239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170" w:type="dxa"/>
            <w:shd w:val="clear" w:color="auto" w:fill="auto"/>
            <w:noWrap/>
          </w:tcPr>
          <w:p w14:paraId="1CA0F1E4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107" w:type="dxa"/>
          </w:tcPr>
          <w:p w14:paraId="656C7F9C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107" w:type="dxa"/>
          </w:tcPr>
          <w:p w14:paraId="0E685DF7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</w:tr>
      <w:tr w:rsidR="009B35EA" w:rsidRPr="009B35EA" w14:paraId="0198CECE" w14:textId="77777777" w:rsidTr="00DF2324">
        <w:trPr>
          <w:trHeight w:val="552"/>
        </w:trPr>
        <w:tc>
          <w:tcPr>
            <w:tcW w:w="1166" w:type="dxa"/>
            <w:shd w:val="clear" w:color="auto" w:fill="auto"/>
            <w:noWrap/>
          </w:tcPr>
          <w:p w14:paraId="1C332B13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7.1.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7208485F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salariale cu echipa de management proiect</w:t>
            </w:r>
          </w:p>
        </w:tc>
        <w:tc>
          <w:tcPr>
            <w:tcW w:w="1170" w:type="dxa"/>
            <w:shd w:val="clear" w:color="auto" w:fill="auto"/>
            <w:noWrap/>
          </w:tcPr>
          <w:p w14:paraId="42CD67DC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</w:tcPr>
          <w:p w14:paraId="5D164CCB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2107" w:type="dxa"/>
            <w:shd w:val="clear" w:color="auto" w:fill="auto"/>
          </w:tcPr>
          <w:p w14:paraId="3B8CFAD6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SALARIALE</w:t>
            </w:r>
          </w:p>
        </w:tc>
        <w:tc>
          <w:tcPr>
            <w:tcW w:w="2107" w:type="dxa"/>
            <w:shd w:val="clear" w:color="auto" w:fill="auto"/>
          </w:tcPr>
          <w:p w14:paraId="2A7FBD95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Cheltuieli salariale cu echipa de management de proiect</w:t>
            </w:r>
          </w:p>
        </w:tc>
      </w:tr>
      <w:tr w:rsidR="009B35EA" w:rsidRPr="009B35EA" w14:paraId="5A446E96" w14:textId="77777777" w:rsidTr="00DF2324">
        <w:trPr>
          <w:trHeight w:val="288"/>
        </w:trPr>
        <w:tc>
          <w:tcPr>
            <w:tcW w:w="1166" w:type="dxa"/>
            <w:shd w:val="clear" w:color="auto" w:fill="auto"/>
            <w:noWrap/>
            <w:hideMark/>
          </w:tcPr>
          <w:p w14:paraId="5E4267DC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7.2.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34975783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de deplasare pentru personal management proiect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D0513CF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6D5B029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2107" w:type="dxa"/>
            <w:shd w:val="clear" w:color="auto" w:fill="auto"/>
          </w:tcPr>
          <w:p w14:paraId="3ED3E511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red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CU DEPLASAREA</w:t>
            </w:r>
          </w:p>
        </w:tc>
        <w:tc>
          <w:tcPr>
            <w:tcW w:w="2107" w:type="dxa"/>
            <w:shd w:val="clear" w:color="auto" w:fill="auto"/>
          </w:tcPr>
          <w:p w14:paraId="6207A4A6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red"/>
                <w:lang w:val="it-IT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Cheltuieli cu deplasarea pentru personal propriu și experți implicați în implementarea proiectului</w:t>
            </w:r>
          </w:p>
        </w:tc>
      </w:tr>
      <w:tr w:rsidR="009B35EA" w:rsidRPr="009B35EA" w14:paraId="4AAB7D25" w14:textId="77777777" w:rsidTr="00DF2324">
        <w:trPr>
          <w:trHeight w:val="552"/>
        </w:trPr>
        <w:tc>
          <w:tcPr>
            <w:tcW w:w="1166" w:type="dxa"/>
            <w:shd w:val="clear" w:color="auto" w:fill="auto"/>
            <w:noWrap/>
            <w:hideMark/>
          </w:tcPr>
          <w:p w14:paraId="0E535B1E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7.3.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2EDB5395" w14:textId="16C0D4E3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achiziția de active fixe corporale (altele decât terenuri</w:t>
            </w:r>
            <w:r w:rsidR="008E755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 xml:space="preserve"> și</w:t>
            </w: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 xml:space="preserve"> imobile), obiecte de inventar, materiale consumabile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F22521F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2B544AE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2107" w:type="dxa"/>
            <w:shd w:val="clear" w:color="auto" w:fill="auto"/>
          </w:tcPr>
          <w:p w14:paraId="0F18A3C0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red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2107" w:type="dxa"/>
            <w:shd w:val="clear" w:color="auto" w:fill="auto"/>
          </w:tcPr>
          <w:p w14:paraId="3F4EBCBD" w14:textId="7EB3D676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red"/>
                <w:lang w:val="it-IT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Cheltuieli cu achiziția de active fixe corporale (altele decât terenuri, imobile), obiecte de inventar, materiale consumabile</w:t>
            </w:r>
          </w:p>
        </w:tc>
      </w:tr>
      <w:tr w:rsidR="009B35EA" w:rsidRPr="009B35EA" w14:paraId="51FC7123" w14:textId="77777777" w:rsidTr="00DF2324">
        <w:trPr>
          <w:trHeight w:val="552"/>
        </w:trPr>
        <w:tc>
          <w:tcPr>
            <w:tcW w:w="1166" w:type="dxa"/>
            <w:shd w:val="clear" w:color="auto" w:fill="auto"/>
            <w:noWrap/>
          </w:tcPr>
          <w:p w14:paraId="2FECD028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7.4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2AFA4E99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servicii de management proiect</w:t>
            </w:r>
          </w:p>
        </w:tc>
        <w:tc>
          <w:tcPr>
            <w:tcW w:w="1170" w:type="dxa"/>
            <w:shd w:val="clear" w:color="auto" w:fill="auto"/>
            <w:noWrap/>
          </w:tcPr>
          <w:p w14:paraId="5FA602AC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</w:tcPr>
          <w:p w14:paraId="7EC15812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2107" w:type="dxa"/>
            <w:shd w:val="clear" w:color="auto" w:fill="auto"/>
          </w:tcPr>
          <w:p w14:paraId="5A5CB7B4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CHELTUIELI CU SERVICII</w:t>
            </w:r>
          </w:p>
        </w:tc>
        <w:tc>
          <w:tcPr>
            <w:tcW w:w="2107" w:type="dxa"/>
            <w:shd w:val="clear" w:color="auto" w:fill="auto"/>
          </w:tcPr>
          <w:p w14:paraId="32005653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Cheltuieli cu servicii de management proiect</w:t>
            </w:r>
          </w:p>
        </w:tc>
      </w:tr>
    </w:tbl>
    <w:p w14:paraId="0B49B799" w14:textId="77777777" w:rsidR="00BD6C81" w:rsidRPr="00B74B5E" w:rsidRDefault="00BD6C81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2F046C3E" w14:textId="77777777" w:rsidR="0085246D" w:rsidRPr="00B74B5E" w:rsidRDefault="0085246D" w:rsidP="003568DF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sectPr w:rsidR="0085246D" w:rsidRPr="00B74B5E" w:rsidSect="006B63EB">
      <w:headerReference w:type="default" r:id="rId11"/>
      <w:footerReference w:type="default" r:id="rId12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0893B" w14:textId="77777777" w:rsidR="00FE353E" w:rsidRDefault="00FE353E" w:rsidP="0056790C">
      <w:r>
        <w:separator/>
      </w:r>
    </w:p>
  </w:endnote>
  <w:endnote w:type="continuationSeparator" w:id="0">
    <w:p w14:paraId="4C228F80" w14:textId="77777777" w:rsidR="00FE353E" w:rsidRDefault="00FE353E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4D56B872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871D0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B35B0" w14:textId="77777777" w:rsidR="00FE353E" w:rsidRDefault="00FE353E" w:rsidP="0056790C">
      <w:r>
        <w:separator/>
      </w:r>
    </w:p>
  </w:footnote>
  <w:footnote w:type="continuationSeparator" w:id="0">
    <w:p w14:paraId="2DD1D4BF" w14:textId="77777777" w:rsidR="00FE353E" w:rsidRDefault="00FE353E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46546F71" w:rsidR="00A55654" w:rsidRPr="00B74B5E" w:rsidRDefault="0066569B" w:rsidP="0066569B">
    <w:pPr>
      <w:pStyle w:val="Header"/>
      <w:jc w:val="right"/>
      <w:rPr>
        <w:rFonts w:asciiTheme="minorHAnsi" w:hAnsiTheme="minorHAnsi" w:cstheme="minorHAnsi"/>
        <w:b/>
        <w:color w:val="548DD4" w:themeColor="text2" w:themeTint="99"/>
        <w:sz w:val="20"/>
        <w:szCs w:val="20"/>
      </w:rPr>
    </w:pPr>
    <w:r w:rsidRPr="00B74B5E">
      <w:rPr>
        <w:rFonts w:asciiTheme="minorHAnsi" w:hAnsiTheme="minorHAnsi" w:cstheme="minorHAnsi"/>
        <w:b/>
        <w:iCs/>
        <w:color w:val="548DD4" w:themeColor="text2" w:themeTint="99"/>
        <w:sz w:val="20"/>
        <w:szCs w:val="20"/>
      </w:rPr>
      <w:t>Anexa 2.</w:t>
    </w:r>
    <w:r w:rsidR="00B74B5E" w:rsidRPr="00B74B5E">
      <w:rPr>
        <w:rFonts w:asciiTheme="minorHAnsi" w:hAnsiTheme="minorHAnsi" w:cstheme="minorHAnsi"/>
        <w:b/>
        <w:iCs/>
        <w:color w:val="548DD4" w:themeColor="text2" w:themeTint="99"/>
        <w:sz w:val="20"/>
        <w:szCs w:val="20"/>
      </w:rPr>
      <w:t>10</w:t>
    </w:r>
    <w:r w:rsidRPr="00B74B5E">
      <w:rPr>
        <w:rFonts w:asciiTheme="minorHAnsi" w:hAnsiTheme="minorHAnsi" w:cstheme="minorHAnsi"/>
        <w:b/>
        <w:iCs/>
        <w:color w:val="548DD4" w:themeColor="text2" w:themeTint="99"/>
        <w:sz w:val="20"/>
        <w:szCs w:val="20"/>
      </w:rPr>
      <w:t xml:space="preserve"> Matricea de corelare a bugetului cererii de finanțare cu devizul întocmit conform HG 907/2016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6D205EC"/>
    <w:multiLevelType w:val="hybridMultilevel"/>
    <w:tmpl w:val="44F269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921582">
    <w:abstractNumId w:val="3"/>
  </w:num>
  <w:num w:numId="2" w16cid:durableId="319895451">
    <w:abstractNumId w:val="2"/>
  </w:num>
  <w:num w:numId="3" w16cid:durableId="466434698">
    <w:abstractNumId w:val="4"/>
  </w:num>
  <w:num w:numId="4" w16cid:durableId="183849218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442EE"/>
    <w:rsid w:val="00054CDA"/>
    <w:rsid w:val="000606EA"/>
    <w:rsid w:val="00060DCA"/>
    <w:rsid w:val="00060F38"/>
    <w:rsid w:val="00083791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B0B85"/>
    <w:rsid w:val="001C00B2"/>
    <w:rsid w:val="001D6A4F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463CE"/>
    <w:rsid w:val="00246765"/>
    <w:rsid w:val="002536A4"/>
    <w:rsid w:val="00261D51"/>
    <w:rsid w:val="00277835"/>
    <w:rsid w:val="002A007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14F66"/>
    <w:rsid w:val="00327FF3"/>
    <w:rsid w:val="00331601"/>
    <w:rsid w:val="003459A9"/>
    <w:rsid w:val="00346C46"/>
    <w:rsid w:val="00355BA3"/>
    <w:rsid w:val="003568DF"/>
    <w:rsid w:val="0037607D"/>
    <w:rsid w:val="003D0557"/>
    <w:rsid w:val="003D7BE7"/>
    <w:rsid w:val="003E3060"/>
    <w:rsid w:val="00405466"/>
    <w:rsid w:val="00407920"/>
    <w:rsid w:val="00415099"/>
    <w:rsid w:val="00422FC6"/>
    <w:rsid w:val="00424999"/>
    <w:rsid w:val="00436838"/>
    <w:rsid w:val="004375E9"/>
    <w:rsid w:val="0046133B"/>
    <w:rsid w:val="004650BE"/>
    <w:rsid w:val="004871D0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0C47"/>
    <w:rsid w:val="00542BE8"/>
    <w:rsid w:val="00550DDB"/>
    <w:rsid w:val="005664D3"/>
    <w:rsid w:val="0056790C"/>
    <w:rsid w:val="00573815"/>
    <w:rsid w:val="0058237A"/>
    <w:rsid w:val="005953C0"/>
    <w:rsid w:val="005A72D9"/>
    <w:rsid w:val="005B53D7"/>
    <w:rsid w:val="005D6E0D"/>
    <w:rsid w:val="005E553F"/>
    <w:rsid w:val="005F7281"/>
    <w:rsid w:val="00636EEE"/>
    <w:rsid w:val="0064278D"/>
    <w:rsid w:val="00657BBE"/>
    <w:rsid w:val="0066569B"/>
    <w:rsid w:val="00672900"/>
    <w:rsid w:val="00675E5E"/>
    <w:rsid w:val="00680713"/>
    <w:rsid w:val="00693585"/>
    <w:rsid w:val="006B63EB"/>
    <w:rsid w:val="006B6BE2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71BFC"/>
    <w:rsid w:val="00780D0D"/>
    <w:rsid w:val="0078507D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E7551"/>
    <w:rsid w:val="008F21F6"/>
    <w:rsid w:val="008F2A6D"/>
    <w:rsid w:val="008F3BAF"/>
    <w:rsid w:val="008F680A"/>
    <w:rsid w:val="00902A86"/>
    <w:rsid w:val="00905F26"/>
    <w:rsid w:val="00907D9E"/>
    <w:rsid w:val="0091296E"/>
    <w:rsid w:val="009200B5"/>
    <w:rsid w:val="009212D5"/>
    <w:rsid w:val="00933706"/>
    <w:rsid w:val="00940966"/>
    <w:rsid w:val="00940AFA"/>
    <w:rsid w:val="00952FF6"/>
    <w:rsid w:val="00961FC8"/>
    <w:rsid w:val="009622E8"/>
    <w:rsid w:val="00984701"/>
    <w:rsid w:val="00984EED"/>
    <w:rsid w:val="009976EE"/>
    <w:rsid w:val="009B35EA"/>
    <w:rsid w:val="009D31F4"/>
    <w:rsid w:val="00A0033D"/>
    <w:rsid w:val="00A01424"/>
    <w:rsid w:val="00A11B18"/>
    <w:rsid w:val="00A263F5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2049"/>
    <w:rsid w:val="00AF7B7B"/>
    <w:rsid w:val="00B11BB5"/>
    <w:rsid w:val="00B17E22"/>
    <w:rsid w:val="00B5471F"/>
    <w:rsid w:val="00B74883"/>
    <w:rsid w:val="00B74B5E"/>
    <w:rsid w:val="00B8571A"/>
    <w:rsid w:val="00B9226E"/>
    <w:rsid w:val="00B938AF"/>
    <w:rsid w:val="00BA634D"/>
    <w:rsid w:val="00BB07DC"/>
    <w:rsid w:val="00BB7CD1"/>
    <w:rsid w:val="00BC638C"/>
    <w:rsid w:val="00BD6C81"/>
    <w:rsid w:val="00BD6F8C"/>
    <w:rsid w:val="00BE4806"/>
    <w:rsid w:val="00C02F0D"/>
    <w:rsid w:val="00C04EFE"/>
    <w:rsid w:val="00C138D5"/>
    <w:rsid w:val="00C27C9D"/>
    <w:rsid w:val="00C32438"/>
    <w:rsid w:val="00C37BA9"/>
    <w:rsid w:val="00C416C3"/>
    <w:rsid w:val="00C46232"/>
    <w:rsid w:val="00C64CDF"/>
    <w:rsid w:val="00C87690"/>
    <w:rsid w:val="00CB46D4"/>
    <w:rsid w:val="00CE4C2F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4541"/>
    <w:rsid w:val="00D86E0D"/>
    <w:rsid w:val="00D95444"/>
    <w:rsid w:val="00DB1E1E"/>
    <w:rsid w:val="00DE29E6"/>
    <w:rsid w:val="00DE4DC9"/>
    <w:rsid w:val="00DE60C4"/>
    <w:rsid w:val="00E2304B"/>
    <w:rsid w:val="00E24987"/>
    <w:rsid w:val="00E25CED"/>
    <w:rsid w:val="00E33146"/>
    <w:rsid w:val="00E34292"/>
    <w:rsid w:val="00E35E75"/>
    <w:rsid w:val="00E40FF3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D54CB"/>
    <w:rsid w:val="00EE2537"/>
    <w:rsid w:val="00EF7053"/>
    <w:rsid w:val="00F13418"/>
    <w:rsid w:val="00F13525"/>
    <w:rsid w:val="00F265DD"/>
    <w:rsid w:val="00F45A34"/>
    <w:rsid w:val="00F534D4"/>
    <w:rsid w:val="00F642DE"/>
    <w:rsid w:val="00F730BA"/>
    <w:rsid w:val="00F76CDE"/>
    <w:rsid w:val="00F90F7B"/>
    <w:rsid w:val="00F940D0"/>
    <w:rsid w:val="00FB5718"/>
    <w:rsid w:val="00FC4F9F"/>
    <w:rsid w:val="00FD1F1E"/>
    <w:rsid w:val="00FD3D0E"/>
    <w:rsid w:val="00FE2A34"/>
    <w:rsid w:val="00FE353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3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3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1847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egislatie.just.ro/Public/DetaliiDocumentAfis/12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islatie.just.ro/Public/DetaliiDocumentAfis/1847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DA9A7-648B-4047-93FD-F1242FFA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1030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Andreea Cazacioc</cp:lastModifiedBy>
  <cp:revision>3</cp:revision>
  <cp:lastPrinted>2017-05-18T13:06:00Z</cp:lastPrinted>
  <dcterms:created xsi:type="dcterms:W3CDTF">2023-11-23T15:16:00Z</dcterms:created>
  <dcterms:modified xsi:type="dcterms:W3CDTF">2023-11-23T15:23:00Z</dcterms:modified>
</cp:coreProperties>
</file>